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AADD" w14:textId="77777777" w:rsidR="00AB284E" w:rsidRPr="00AB284E" w:rsidRDefault="00AB284E" w:rsidP="00AB284E">
      <w:pPr>
        <w:rPr>
          <w:rFonts w:ascii="Arial Rounded MT Bold" w:hAnsi="Arial Rounded MT Bold"/>
          <w:sz w:val="22"/>
          <w:szCs w:val="20"/>
        </w:rPr>
      </w:pPr>
      <w:r w:rsidRPr="00AB284E">
        <w:rPr>
          <w:rFonts w:ascii="Arial Rounded MT Bold" w:hAnsi="Arial Rounded MT Bold"/>
          <w:sz w:val="22"/>
          <w:szCs w:val="20"/>
        </w:rPr>
        <w:t>Name: ______________</w:t>
      </w:r>
      <w:r w:rsidRPr="00AB284E">
        <w:rPr>
          <w:rFonts w:ascii="Arial Rounded MT Bold" w:hAnsi="Arial Rounded MT Bold"/>
          <w:sz w:val="22"/>
          <w:szCs w:val="20"/>
        </w:rPr>
        <w:tab/>
      </w:r>
      <w:r w:rsidRPr="00AB284E">
        <w:rPr>
          <w:rFonts w:ascii="Arial Rounded MT Bold" w:hAnsi="Arial Rounded MT Bold"/>
          <w:sz w:val="22"/>
          <w:szCs w:val="20"/>
        </w:rPr>
        <w:tab/>
      </w:r>
      <w:r w:rsidRPr="00AB284E">
        <w:rPr>
          <w:rFonts w:ascii="Arial Rounded MT Bold" w:hAnsi="Arial Rounded MT Bold"/>
          <w:sz w:val="22"/>
          <w:szCs w:val="20"/>
        </w:rPr>
        <w:tab/>
      </w:r>
      <w:r w:rsidRPr="00AB284E">
        <w:rPr>
          <w:rFonts w:ascii="Arial Rounded MT Bold" w:hAnsi="Arial Rounded MT Bold"/>
          <w:sz w:val="22"/>
          <w:szCs w:val="20"/>
        </w:rPr>
        <w:tab/>
      </w:r>
      <w:r w:rsidRPr="00AB284E">
        <w:rPr>
          <w:rFonts w:ascii="Arial Rounded MT Bold" w:hAnsi="Arial Rounded MT Bold"/>
          <w:sz w:val="22"/>
          <w:szCs w:val="20"/>
        </w:rPr>
        <w:tab/>
      </w:r>
      <w:r w:rsidRPr="00AB284E">
        <w:rPr>
          <w:rFonts w:ascii="Arial Rounded MT Bold" w:hAnsi="Arial Rounded MT Bold"/>
          <w:sz w:val="22"/>
          <w:szCs w:val="20"/>
        </w:rPr>
        <w:tab/>
      </w:r>
      <w:r w:rsidRPr="00AB284E">
        <w:rPr>
          <w:rFonts w:ascii="Arial Rounded MT Bold" w:hAnsi="Arial Rounded MT Bold"/>
          <w:sz w:val="22"/>
          <w:szCs w:val="20"/>
        </w:rPr>
        <w:tab/>
      </w:r>
      <w:proofErr w:type="gramStart"/>
      <w:r w:rsidRPr="00AB284E">
        <w:rPr>
          <w:rFonts w:ascii="Arial Rounded MT Bold" w:hAnsi="Arial Rounded MT Bold"/>
          <w:sz w:val="22"/>
          <w:szCs w:val="20"/>
        </w:rPr>
        <w:t>Date:_</w:t>
      </w:r>
      <w:proofErr w:type="gramEnd"/>
      <w:r w:rsidRPr="00AB284E">
        <w:rPr>
          <w:rFonts w:ascii="Arial Rounded MT Bold" w:hAnsi="Arial Rounded MT Bold"/>
          <w:sz w:val="22"/>
          <w:szCs w:val="20"/>
        </w:rPr>
        <w:t>___________</w:t>
      </w:r>
    </w:p>
    <w:p w14:paraId="6D53BF24" w14:textId="77777777" w:rsidR="00AB284E" w:rsidRPr="00AB284E" w:rsidRDefault="00AB284E" w:rsidP="00AB284E">
      <w:pPr>
        <w:jc w:val="center"/>
        <w:rPr>
          <w:rFonts w:ascii="Arial Rounded MT Bold" w:hAnsi="Arial Rounded MT Bold"/>
          <w:sz w:val="22"/>
          <w:szCs w:val="20"/>
        </w:rPr>
      </w:pPr>
    </w:p>
    <w:p w14:paraId="5609E6CE" w14:textId="443C3E9F" w:rsidR="00FC3FB9" w:rsidRPr="00AB284E" w:rsidRDefault="00AB284E" w:rsidP="00AB284E">
      <w:pPr>
        <w:jc w:val="center"/>
        <w:rPr>
          <w:rFonts w:ascii="Arial Rounded MT Bold" w:hAnsi="Arial Rounded MT Bold"/>
        </w:rPr>
      </w:pPr>
      <w:r w:rsidRPr="00AB284E">
        <w:rPr>
          <w:rFonts w:ascii="Arial Rounded MT Bold" w:hAnsi="Arial Rounded MT Bold"/>
          <w:sz w:val="22"/>
          <w:szCs w:val="20"/>
        </w:rPr>
        <w:t xml:space="preserve">Oh no! The CIHC </w:t>
      </w:r>
      <w:r w:rsidRPr="00AB284E">
        <w:rPr>
          <w:rFonts w:ascii="Arial Rounded MT Bold" w:hAnsi="Arial Rounded MT Bold"/>
          <w:sz w:val="22"/>
          <w:szCs w:val="20"/>
        </w:rPr>
        <w:t>does not know how to split up the Squishy Soap for different numbers of people</w:t>
      </w:r>
      <w:r w:rsidRPr="00AB284E">
        <w:rPr>
          <w:rFonts w:ascii="Arial Rounded MT Bold" w:hAnsi="Arial Rounded MT Bold"/>
          <w:sz w:val="22"/>
          <w:szCs w:val="20"/>
        </w:rPr>
        <w:t xml:space="preserve">! </w:t>
      </w:r>
      <w:r w:rsidRPr="00AB284E">
        <w:rPr>
          <w:rFonts w:ascii="Arial Rounded MT Bold" w:hAnsi="Arial Rounded MT Bold"/>
          <w:sz w:val="22"/>
          <w:szCs w:val="20"/>
        </w:rPr>
        <w:t>Split the soap into as many different fractions as you can.</w:t>
      </w:r>
      <w:r>
        <w:rPr>
          <w:rFonts w:ascii="Arial Rounded MT Bold" w:hAnsi="Arial Rounded MT Bold"/>
          <w:sz w:val="22"/>
          <w:szCs w:val="20"/>
        </w:rPr>
        <w:t xml:space="preserve"> Look at the example for “No sharing” if you need help.</w:t>
      </w:r>
    </w:p>
    <w:p w14:paraId="70D78AE4" w14:textId="77777777" w:rsidR="00FC3FB9" w:rsidRPr="00AB284E" w:rsidRDefault="00FC3FB9" w:rsidP="00FC3FB9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D29DD" w:rsidRPr="00AB284E" w14:paraId="5266E0CA" w14:textId="77777777" w:rsidTr="00ED29DD">
        <w:tc>
          <w:tcPr>
            <w:tcW w:w="2337" w:type="dxa"/>
          </w:tcPr>
          <w:p w14:paraId="40D3CAE2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  <w:tc>
          <w:tcPr>
            <w:tcW w:w="2337" w:type="dxa"/>
          </w:tcPr>
          <w:p w14:paraId="181B0689" w14:textId="25891EDE" w:rsidR="00ED29DD" w:rsidRPr="00AB284E" w:rsidRDefault="00ED29DD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>No sharing</w:t>
            </w:r>
          </w:p>
        </w:tc>
        <w:tc>
          <w:tcPr>
            <w:tcW w:w="2338" w:type="dxa"/>
          </w:tcPr>
          <w:p w14:paraId="5FD685B7" w14:textId="6CB6F8A1" w:rsidR="00ED29DD" w:rsidRPr="00AB284E" w:rsidRDefault="00ED29DD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>For two friends</w:t>
            </w:r>
          </w:p>
        </w:tc>
        <w:tc>
          <w:tcPr>
            <w:tcW w:w="2338" w:type="dxa"/>
          </w:tcPr>
          <w:p w14:paraId="43D4B66A" w14:textId="4165E7D0" w:rsidR="00ED29DD" w:rsidRPr="00AB284E" w:rsidRDefault="00ED29DD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>For three friends</w:t>
            </w:r>
          </w:p>
        </w:tc>
      </w:tr>
      <w:tr w:rsidR="00ED29DD" w:rsidRPr="00AB284E" w14:paraId="02C5EF5B" w14:textId="77777777" w:rsidTr="00AB284E">
        <w:trPr>
          <w:trHeight w:val="4598"/>
        </w:trPr>
        <w:tc>
          <w:tcPr>
            <w:tcW w:w="2337" w:type="dxa"/>
          </w:tcPr>
          <w:p w14:paraId="4FCA8EE2" w14:textId="68EDC61D" w:rsidR="00ED29DD" w:rsidRPr="00AB284E" w:rsidRDefault="00ED29DD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>With fractions</w:t>
            </w:r>
          </w:p>
        </w:tc>
        <w:tc>
          <w:tcPr>
            <w:tcW w:w="2337" w:type="dxa"/>
          </w:tcPr>
          <w:p w14:paraId="3C8BC4EF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20FFDF7D" w14:textId="77777777" w:rsidR="00FC3FB9" w:rsidRPr="00AB284E" w:rsidRDefault="00ED29DD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>Ex</w:t>
            </w:r>
            <w:r w:rsidR="00FC3FB9" w:rsidRPr="00AB284E">
              <w:rPr>
                <w:rFonts w:ascii="Arial Rounded MT Bold" w:hAnsi="Arial Rounded MT Bold"/>
              </w:rPr>
              <w:t>ample:</w:t>
            </w:r>
          </w:p>
          <w:p w14:paraId="2C1EDECF" w14:textId="562D4012" w:rsidR="00ED29DD" w:rsidRPr="00AB284E" w:rsidRDefault="00ED29DD" w:rsidP="00ED29DD">
            <w:pPr>
              <w:rPr>
                <w:rFonts w:ascii="Arial Rounded MT Bold" w:eastAsiaTheme="minorEastAsia" w:hAnsi="Arial Rounded MT Bold"/>
              </w:rPr>
            </w:pPr>
            <w:r w:rsidRPr="00AB284E">
              <w:rPr>
                <w:rFonts w:ascii="Arial Rounded MT Bold" w:hAnsi="Arial Rounded MT Bold"/>
              </w:rPr>
              <w:t xml:space="preserve"> </w:t>
            </w:r>
          </w:p>
          <w:p w14:paraId="7A14D516" w14:textId="2331C1EB" w:rsidR="00ED29DD" w:rsidRPr="00AB284E" w:rsidRDefault="00000000" w:rsidP="00ED29DD">
            <w:pPr>
              <w:rPr>
                <w:rFonts w:ascii="Arial Rounded MT Bold" w:eastAsiaTheme="minorEastAsia" w:hAnsi="Arial Rounded MT Bol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  <w:p w14:paraId="308E1E08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0A77821F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76B692E9" w14:textId="3FCA2F2F" w:rsidR="00ED29DD" w:rsidRPr="00AB284E" w:rsidRDefault="00000000" w:rsidP="00ED29DD">
            <w:pPr>
              <w:rPr>
                <w:rFonts w:ascii="Arial Rounded MT Bold" w:hAnsi="Arial Rounded MT Bol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  <w:p w14:paraId="06B02C5B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034D6C0A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5CB394FA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411CC033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15D86AB8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28D8445A" w14:textId="0706402B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0BC2F8C8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51CEBA17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</w:tr>
      <w:tr w:rsidR="00ED29DD" w:rsidRPr="00AB284E" w14:paraId="65E78110" w14:textId="77777777" w:rsidTr="00AB284E">
        <w:trPr>
          <w:trHeight w:val="5111"/>
        </w:trPr>
        <w:tc>
          <w:tcPr>
            <w:tcW w:w="2337" w:type="dxa"/>
          </w:tcPr>
          <w:p w14:paraId="7E7C3837" w14:textId="3D8DE4CC" w:rsidR="00ED29DD" w:rsidRPr="00AB284E" w:rsidRDefault="00ED29DD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>With drawings</w:t>
            </w:r>
          </w:p>
        </w:tc>
        <w:tc>
          <w:tcPr>
            <w:tcW w:w="2337" w:type="dxa"/>
          </w:tcPr>
          <w:p w14:paraId="1A030814" w14:textId="25787FCA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666CB2DD" w14:textId="7FCD1F5C" w:rsidR="00ED29DD" w:rsidRPr="00AB284E" w:rsidRDefault="00FC3FB9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</w:rPr>
              <w:t xml:space="preserve">Example: </w:t>
            </w:r>
          </w:p>
          <w:p w14:paraId="3453BF47" w14:textId="1ACB3244" w:rsidR="00FC3FB9" w:rsidRPr="00AB284E" w:rsidRDefault="00FC3FB9" w:rsidP="00ED29DD">
            <w:pPr>
              <w:rPr>
                <w:rFonts w:ascii="Arial Rounded MT Bold" w:hAnsi="Arial Rounded MT Bold"/>
              </w:rPr>
            </w:pPr>
            <w:r w:rsidRPr="00AB284E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E338C0" wp14:editId="24F38E60">
                      <wp:simplePos x="0" y="0"/>
                      <wp:positionH relativeFrom="column">
                        <wp:posOffset>317720</wp:posOffset>
                      </wp:positionH>
                      <wp:positionV relativeFrom="paragraph">
                        <wp:posOffset>165597</wp:posOffset>
                      </wp:positionV>
                      <wp:extent cx="552262" cy="552261"/>
                      <wp:effectExtent l="0" t="0" r="1968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262" cy="55226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229DD8" id="Oval 1" o:spid="_x0000_s1026" style="position:absolute;margin-left:25pt;margin-top:13.05pt;width:43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NlWQIAABUFAAAOAAAAZHJzL2Uyb0RvYy54bWysVMFu2zAMvQ/YPwi6r06MptuCOkXQosOA&#10;oA2aDj2rslQLkEWNUuJkXz9KdpxiLXYYloNCieQT+fyoy6t9a9lOYTDgKj49m3CmnITauJeK/3i8&#10;/fSFsxCFq4UFpyp+UIFfLT5+uOz8XJXQgK0VMgJxYd75ijcx+nlRBNmoVoQz8MqRUwO2ItIWX4oa&#10;RUforS3KyeSi6ABrjyBVCHR60zv5IuNrrWS81zqoyGzFqbaYV8zrc1qLxaWYv6DwjZFDGeIfqmiF&#10;cXTpCHUjomBbNG+gWiMRAuh4JqEtQGsjVe6BuplO/uhm0wivci9ETvAjTeH/wcq73cavkWjofJgH&#10;MlMXe41t+qf62D6TdRjJUvvIJB3OZmV5UXImyZXtaSKzOCV7DPGbgpYlo+LKWuNDakfMxW4VYh99&#10;jKLUUwXZigerUrB1D0ozU9OdZc7O4lDXFtlO0GcVUioXp72rEbXqj2cT+g0ljRm5wAyYkLWxdsQe&#10;AJLw3mL3tQ7xKVVlbY3Jk78V1iePGflmcHFMbo0DfA/AUlfDzX38kaSemsTSM9SHNTKEXtnBy1tD&#10;dK9EiGuBJGUSPY1nvKdFW+gqDoPFWQP4673zFE8KIy9nHY1GxcPPrUDFmf3uSHtfp+fnaZby5nz2&#10;uaQNvvY8v/a4bXsN9Jmm9BB4mc0UH+3R1AjtE03xMt1KLuEk3V1xGfG4uY79yNI7INVymcNofryI&#10;K7fxMoEnVpOWHvdPAv2guUhivYPjGL3RXR+bMh0stxG0yaI88TrwTbOXhTO8E2m4X+9z1Ok1W/wG&#10;AAD//wMAUEsDBBQABgAIAAAAIQA8lk323wAAAAkBAAAPAAAAZHJzL2Rvd25yZXYueG1sTI9BT8Mw&#10;DIXvSPyHyEjcWNINxihNJ4RUCZB2oJR71pi2WuNUTboVfj3eCW6239Pz97Lt7HpxxDF0njQkCwUC&#10;qfa2o0ZD9VHcbECEaMia3hNq+MYA2/zyIjOp9Sd6x2MZG8EhFFKjoY1xSKUMdYvOhIUfkFj78qMz&#10;kdexkXY0Jw53vVwqtZbOdMQfWjPgc4v1oZychp+Xouri9FBuVPV22N2+Fl52n1pfX81PjyAizvHP&#10;DGd8RoecmfZ+IhtEr+FOcZWoYblOQJz11T0f9jwkqwRknsn/DfJfAAAA//8DAFBLAQItABQABgAI&#10;AAAAIQC2gziS/gAAAOEBAAATAAAAAAAAAAAAAAAAAAAAAABbQ29udGVudF9UeXBlc10ueG1sUEsB&#10;Ai0AFAAGAAgAAAAhADj9If/WAAAAlAEAAAsAAAAAAAAAAAAAAAAALwEAAF9yZWxzLy5yZWxzUEsB&#10;Ai0AFAAGAAgAAAAhAO3Qg2VZAgAAFQUAAA4AAAAAAAAAAAAAAAAALgIAAGRycy9lMm9Eb2MueG1s&#10;UEsBAi0AFAAGAAgAAAAhADyWTfbfAAAACQEAAA8AAAAAAAAAAAAAAAAAswQAAGRycy9kb3ducmV2&#10;LnhtbFBLBQYAAAAABAAEAPMAAAC/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B138C2F" w14:textId="191C4751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78A7684D" w14:textId="49593C4C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7F6AFFDB" w14:textId="46E66301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0F70ED51" w14:textId="7A4CE8A1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73856F22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  <w:p w14:paraId="7E85A518" w14:textId="7316C1BE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681B7816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  <w:tc>
          <w:tcPr>
            <w:tcW w:w="2338" w:type="dxa"/>
          </w:tcPr>
          <w:p w14:paraId="00DAD344" w14:textId="77777777" w:rsidR="00ED29DD" w:rsidRPr="00AB284E" w:rsidRDefault="00ED29DD" w:rsidP="00ED29DD">
            <w:pPr>
              <w:rPr>
                <w:rFonts w:ascii="Arial Rounded MT Bold" w:hAnsi="Arial Rounded MT Bold"/>
              </w:rPr>
            </w:pPr>
          </w:p>
        </w:tc>
      </w:tr>
    </w:tbl>
    <w:p w14:paraId="449942FA" w14:textId="77777777" w:rsidR="00AB284E" w:rsidRPr="00AB284E" w:rsidRDefault="00AB284E" w:rsidP="00AB284E">
      <w:pPr>
        <w:rPr>
          <w:rFonts w:ascii="Arial Rounded MT Bold" w:hAnsi="Arial Rounded MT Bold"/>
        </w:rPr>
      </w:pPr>
    </w:p>
    <w:sectPr w:rsidR="00AB284E" w:rsidRPr="00AB2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DD"/>
    <w:rsid w:val="002C4DEA"/>
    <w:rsid w:val="00502F50"/>
    <w:rsid w:val="005D79B8"/>
    <w:rsid w:val="008E371C"/>
    <w:rsid w:val="00AB284E"/>
    <w:rsid w:val="00ED29DD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D500"/>
  <w15:chartTrackingRefBased/>
  <w15:docId w15:val="{377B65A2-134A-415E-A681-8D5136F7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D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29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2</cp:revision>
  <dcterms:created xsi:type="dcterms:W3CDTF">2022-07-18T16:22:00Z</dcterms:created>
  <dcterms:modified xsi:type="dcterms:W3CDTF">2022-07-21T17:59:00Z</dcterms:modified>
</cp:coreProperties>
</file>